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9CC769" w14:textId="77777777" w:rsidR="005A3C45" w:rsidRPr="006A1199" w:rsidRDefault="00743119" w:rsidP="005A3C45">
      <w:pPr>
        <w:pStyle w:val="Heading1"/>
        <w:tabs>
          <w:tab w:val="left" w:pos="400"/>
        </w:tabs>
        <w:spacing w:line="240" w:lineRule="auto"/>
        <w:rPr>
          <w:rFonts w:ascii="Poppins" w:hAnsi="Poppins" w:cs="Poppins"/>
          <w:color w:val="auto"/>
          <w:szCs w:val="24"/>
        </w:rPr>
      </w:pPr>
      <w:r w:rsidRPr="006A1199">
        <w:rPr>
          <w:rFonts w:ascii="Poppins" w:hAnsi="Poppins" w:cs="Poppins"/>
          <w:color w:val="auto"/>
          <w:sz w:val="32"/>
          <w:szCs w:val="24"/>
        </w:rPr>
        <w:t>Legitimate Interest</w:t>
      </w:r>
      <w:r w:rsidR="00081B31" w:rsidRPr="006A1199">
        <w:rPr>
          <w:rFonts w:ascii="Poppins" w:hAnsi="Poppins" w:cs="Poppins"/>
          <w:color w:val="auto"/>
          <w:sz w:val="32"/>
          <w:szCs w:val="24"/>
        </w:rPr>
        <w:t xml:space="preserve"> Assessment Guidelines        </w:t>
      </w:r>
      <w:r w:rsidR="005A3C45" w:rsidRPr="006A1199">
        <w:rPr>
          <w:rFonts w:ascii="Poppins" w:hAnsi="Poppins" w:cs="Poppins"/>
          <w:color w:val="auto"/>
          <w:sz w:val="32"/>
          <w:szCs w:val="24"/>
        </w:rPr>
        <w:t xml:space="preserve"> </w:t>
      </w:r>
    </w:p>
    <w:p w14:paraId="2F9ABD65" w14:textId="77777777" w:rsidR="00AE19ED" w:rsidRPr="006A1199" w:rsidRDefault="00F343AE" w:rsidP="00081B31">
      <w:pPr>
        <w:rPr>
          <w:rFonts w:ascii="Source Sans Pro" w:hAnsi="Source Sans Pro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br/>
      </w:r>
      <w:r w:rsidR="00081B31" w:rsidRPr="006A1199">
        <w:rPr>
          <w:rFonts w:ascii="Source Sans Pro" w:hAnsi="Source Sans Pro" w:cs="Segoe UI"/>
          <w:b/>
          <w:sz w:val="24"/>
          <w:szCs w:val="24"/>
        </w:rPr>
        <w:t>About:</w:t>
      </w:r>
    </w:p>
    <w:p w14:paraId="5E6092A6" w14:textId="77777777" w:rsidR="005A3C45" w:rsidRPr="006A1199" w:rsidRDefault="00561E33" w:rsidP="00081B31">
      <w:pPr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 xml:space="preserve">A </w:t>
      </w:r>
      <w:r w:rsidR="009F38DA" w:rsidRPr="006A1199">
        <w:rPr>
          <w:rFonts w:ascii="Source Sans Pro" w:hAnsi="Source Sans Pro" w:cs="Segoe UI"/>
          <w:sz w:val="24"/>
          <w:szCs w:val="24"/>
        </w:rPr>
        <w:t>Legitimate Interest Assessment (L</w:t>
      </w:r>
      <w:r w:rsidRPr="006A1199">
        <w:rPr>
          <w:rFonts w:ascii="Source Sans Pro" w:hAnsi="Source Sans Pro" w:cs="Segoe UI"/>
          <w:sz w:val="24"/>
          <w:szCs w:val="24"/>
        </w:rPr>
        <w:t>IA) is a process which</w:t>
      </w:r>
      <w:r w:rsidR="007D1E32" w:rsidRPr="006A1199">
        <w:rPr>
          <w:rFonts w:ascii="Source Sans Pro" w:hAnsi="Source Sans Pro" w:cs="Segoe UI"/>
          <w:sz w:val="24"/>
          <w:szCs w:val="24"/>
        </w:rPr>
        <w:t xml:space="preserve"> </w:t>
      </w:r>
      <w:r w:rsidRPr="006A1199">
        <w:rPr>
          <w:rFonts w:ascii="Source Sans Pro" w:hAnsi="Source Sans Pro" w:cs="Segoe UI"/>
          <w:sz w:val="24"/>
          <w:szCs w:val="24"/>
        </w:rPr>
        <w:t xml:space="preserve">assists organisations in identifying </w:t>
      </w:r>
      <w:r w:rsidR="009F38DA" w:rsidRPr="006A1199">
        <w:rPr>
          <w:rFonts w:ascii="Source Sans Pro" w:hAnsi="Source Sans Pro" w:cs="Segoe UI"/>
          <w:sz w:val="24"/>
          <w:szCs w:val="24"/>
        </w:rPr>
        <w:t>whether it is able to process a certain type of data without having a legal obligation, public task purpose or obtaining the consent of the data subject</w:t>
      </w:r>
      <w:r w:rsidRPr="006A1199">
        <w:rPr>
          <w:rFonts w:ascii="Source Sans Pro" w:hAnsi="Source Sans Pro" w:cs="Segoe UI"/>
          <w:sz w:val="24"/>
          <w:szCs w:val="24"/>
        </w:rPr>
        <w:t>.  Within the College we conduct a</w:t>
      </w:r>
      <w:r w:rsidR="009F38DA" w:rsidRPr="006A1199">
        <w:rPr>
          <w:rFonts w:ascii="Source Sans Pro" w:hAnsi="Source Sans Pro" w:cs="Segoe UI"/>
          <w:sz w:val="24"/>
          <w:szCs w:val="24"/>
        </w:rPr>
        <w:t>n</w:t>
      </w:r>
      <w:r w:rsidRPr="006A1199">
        <w:rPr>
          <w:rFonts w:ascii="Source Sans Pro" w:hAnsi="Source Sans Pro" w:cs="Segoe UI"/>
          <w:sz w:val="24"/>
          <w:szCs w:val="24"/>
        </w:rPr>
        <w:t xml:space="preserve"> </w:t>
      </w:r>
      <w:r w:rsidR="009F38DA" w:rsidRPr="006A1199">
        <w:rPr>
          <w:rFonts w:ascii="Source Sans Pro" w:hAnsi="Source Sans Pro" w:cs="Segoe UI"/>
          <w:sz w:val="24"/>
          <w:szCs w:val="24"/>
        </w:rPr>
        <w:t>L</w:t>
      </w:r>
      <w:r w:rsidRPr="006A1199">
        <w:rPr>
          <w:rFonts w:ascii="Source Sans Pro" w:hAnsi="Source Sans Pro" w:cs="Segoe UI"/>
          <w:sz w:val="24"/>
          <w:szCs w:val="24"/>
        </w:rPr>
        <w:t xml:space="preserve">IA when a new </w:t>
      </w:r>
      <w:r w:rsidR="009F38DA" w:rsidRPr="006A1199">
        <w:rPr>
          <w:rFonts w:ascii="Source Sans Pro" w:hAnsi="Source Sans Pro" w:cs="Segoe UI"/>
          <w:sz w:val="24"/>
          <w:szCs w:val="24"/>
        </w:rPr>
        <w:t>type or use of data is identified which we believe we may have a legitimate interest in processing and for which the processing is not compatible with the above purposes</w:t>
      </w:r>
      <w:r w:rsidR="00AE19ED" w:rsidRPr="006A1199">
        <w:rPr>
          <w:rFonts w:ascii="Source Sans Pro" w:hAnsi="Source Sans Pro" w:cs="Segoe UI"/>
          <w:sz w:val="24"/>
          <w:szCs w:val="24"/>
        </w:rPr>
        <w:t xml:space="preserve">.  </w:t>
      </w:r>
    </w:p>
    <w:p w14:paraId="39E6C4AB" w14:textId="77777777" w:rsidR="009F38DA" w:rsidRPr="006A1199" w:rsidRDefault="00AE19ED" w:rsidP="00081B31">
      <w:pPr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 xml:space="preserve">The </w:t>
      </w:r>
      <w:r w:rsidR="009F38DA" w:rsidRPr="006A1199">
        <w:rPr>
          <w:rFonts w:ascii="Source Sans Pro" w:hAnsi="Source Sans Pro" w:cs="Segoe UI"/>
          <w:sz w:val="24"/>
          <w:szCs w:val="24"/>
        </w:rPr>
        <w:t>L</w:t>
      </w:r>
      <w:r w:rsidRPr="006A1199">
        <w:rPr>
          <w:rFonts w:ascii="Source Sans Pro" w:hAnsi="Source Sans Pro" w:cs="Segoe UI"/>
          <w:sz w:val="24"/>
          <w:szCs w:val="24"/>
        </w:rPr>
        <w:t xml:space="preserve">IA </w:t>
      </w:r>
      <w:r w:rsidR="005A3C45" w:rsidRPr="006A1199">
        <w:rPr>
          <w:rFonts w:ascii="Source Sans Pro" w:hAnsi="Source Sans Pro" w:cs="Segoe UI"/>
          <w:sz w:val="24"/>
          <w:szCs w:val="24"/>
        </w:rPr>
        <w:t xml:space="preserve">is </w:t>
      </w:r>
      <w:r w:rsidR="00081B31" w:rsidRPr="006A1199">
        <w:rPr>
          <w:rFonts w:ascii="Source Sans Pro" w:hAnsi="Source Sans Pro" w:cs="Segoe UI"/>
          <w:sz w:val="24"/>
          <w:szCs w:val="24"/>
        </w:rPr>
        <w:t xml:space="preserve">usually </w:t>
      </w:r>
      <w:r w:rsidRPr="006A1199">
        <w:rPr>
          <w:rFonts w:ascii="Source Sans Pro" w:hAnsi="Source Sans Pro" w:cs="Segoe UI"/>
          <w:sz w:val="24"/>
          <w:szCs w:val="24"/>
        </w:rPr>
        <w:t xml:space="preserve">conducted by the </w:t>
      </w:r>
      <w:r w:rsidR="009F38DA" w:rsidRPr="006A1199">
        <w:rPr>
          <w:rFonts w:ascii="Source Sans Pro" w:hAnsi="Source Sans Pro" w:cs="Segoe UI"/>
          <w:sz w:val="24"/>
          <w:szCs w:val="24"/>
        </w:rPr>
        <w:t>Information Compliance Group in order to determine whether the ‘legitimate interests’ basis applies to the processing identified.</w:t>
      </w:r>
    </w:p>
    <w:p w14:paraId="6513B035" w14:textId="77777777" w:rsidR="00FA36FF" w:rsidRPr="006A1199" w:rsidRDefault="009F38DA" w:rsidP="00081B31">
      <w:pPr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The final L</w:t>
      </w:r>
      <w:r w:rsidR="002D0E3C" w:rsidRPr="006A1199">
        <w:rPr>
          <w:rFonts w:ascii="Source Sans Pro" w:hAnsi="Source Sans Pro" w:cs="Segoe UI"/>
          <w:sz w:val="24"/>
          <w:szCs w:val="24"/>
        </w:rPr>
        <w:t>IA should be</w:t>
      </w:r>
      <w:r w:rsidR="0015770B" w:rsidRPr="006A1199">
        <w:rPr>
          <w:rFonts w:ascii="Source Sans Pro" w:hAnsi="Source Sans Pro" w:cs="Segoe UI"/>
          <w:sz w:val="24"/>
          <w:szCs w:val="24"/>
        </w:rPr>
        <w:t xml:space="preserve"> signed off by the Senior Information Risk Owner</w:t>
      </w:r>
      <w:r w:rsidRPr="006A1199">
        <w:rPr>
          <w:rFonts w:ascii="Source Sans Pro" w:hAnsi="Source Sans Pro" w:cs="Segoe UI"/>
          <w:sz w:val="24"/>
          <w:szCs w:val="24"/>
        </w:rPr>
        <w:t xml:space="preserve"> at the Information Management Steering Group.</w:t>
      </w:r>
    </w:p>
    <w:p w14:paraId="3F5BC429" w14:textId="77777777" w:rsidR="00FA36FF" w:rsidRPr="006A1199" w:rsidRDefault="00292AAB" w:rsidP="00081B31">
      <w:pPr>
        <w:rPr>
          <w:rFonts w:ascii="Source Sans Pro" w:hAnsi="Source Sans Pro" w:cs="Segoe UI"/>
          <w:b/>
          <w:sz w:val="24"/>
          <w:szCs w:val="24"/>
        </w:rPr>
      </w:pPr>
      <w:r w:rsidRPr="006A1199">
        <w:rPr>
          <w:rFonts w:ascii="Source Sans Pro" w:hAnsi="Source Sans Pro" w:cs="Segoe UI"/>
          <w:b/>
          <w:sz w:val="24"/>
          <w:szCs w:val="24"/>
        </w:rPr>
        <w:t>Legitimate Interests</w:t>
      </w:r>
      <w:r w:rsidR="00081B31" w:rsidRPr="006A1199">
        <w:rPr>
          <w:rFonts w:ascii="Source Sans Pro" w:hAnsi="Source Sans Pro" w:cs="Segoe UI"/>
          <w:b/>
          <w:sz w:val="24"/>
          <w:szCs w:val="24"/>
        </w:rPr>
        <w:t xml:space="preserve"> Assessment</w:t>
      </w:r>
    </w:p>
    <w:p w14:paraId="3E8129BE" w14:textId="77777777" w:rsidR="004F4BD6" w:rsidRPr="006A1199" w:rsidRDefault="00292AAB" w:rsidP="00081B31">
      <w:pPr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 xml:space="preserve">Describe the processing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34FED" w:rsidRPr="006A1199" w14:paraId="20FC8B9B" w14:textId="77777777" w:rsidTr="002D0E3C">
        <w:trPr>
          <w:trHeight w:val="427"/>
        </w:trPr>
        <w:tc>
          <w:tcPr>
            <w:tcW w:w="9016" w:type="dxa"/>
          </w:tcPr>
          <w:p w14:paraId="7C2B377C" w14:textId="77777777" w:rsidR="00F34FED" w:rsidRPr="006A1199" w:rsidRDefault="00F34FED" w:rsidP="00081B31">
            <w:pPr>
              <w:rPr>
                <w:rFonts w:ascii="Source Sans Pro" w:hAnsi="Source Sans Pro" w:cs="Segoe UI"/>
                <w:sz w:val="24"/>
                <w:szCs w:val="24"/>
              </w:rPr>
            </w:pPr>
          </w:p>
        </w:tc>
      </w:tr>
    </w:tbl>
    <w:p w14:paraId="13848105" w14:textId="77777777" w:rsidR="00F34FED" w:rsidRPr="006A1199" w:rsidRDefault="00F34FED" w:rsidP="00081B31">
      <w:pPr>
        <w:rPr>
          <w:rFonts w:ascii="Source Sans Pro" w:hAnsi="Source Sans Pro" w:cs="Segoe UI"/>
          <w:sz w:val="24"/>
          <w:szCs w:val="24"/>
        </w:rPr>
      </w:pPr>
    </w:p>
    <w:p w14:paraId="5D5649C6" w14:textId="77777777" w:rsidR="002D0E3C" w:rsidRPr="006A1199" w:rsidRDefault="00292AAB" w:rsidP="002D0E3C">
      <w:pPr>
        <w:rPr>
          <w:rFonts w:ascii="Source Sans Pro" w:hAnsi="Source Sans Pro" w:cs="Segoe UI"/>
          <w:b/>
          <w:sz w:val="24"/>
          <w:szCs w:val="24"/>
        </w:rPr>
      </w:pPr>
      <w:r w:rsidRPr="006A1199">
        <w:rPr>
          <w:rFonts w:ascii="Source Sans Pro" w:hAnsi="Source Sans Pro" w:cs="Segoe UI"/>
          <w:b/>
          <w:sz w:val="24"/>
          <w:szCs w:val="24"/>
        </w:rPr>
        <w:t>Purpose Test</w:t>
      </w:r>
    </w:p>
    <w:p w14:paraId="52590A2B" w14:textId="77777777" w:rsidR="00292AAB" w:rsidRPr="006A1199" w:rsidRDefault="00292AAB" w:rsidP="00292AAB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Why do you want to process the data?</w:t>
      </w:r>
    </w:p>
    <w:p w14:paraId="3CE7FA46" w14:textId="77777777" w:rsidR="00292AAB" w:rsidRPr="006A1199" w:rsidRDefault="00292AAB" w:rsidP="00292AAB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What benefit do you expect to get from the processing?</w:t>
      </w:r>
    </w:p>
    <w:p w14:paraId="2A79236D" w14:textId="77777777" w:rsidR="00292AAB" w:rsidRPr="006A1199" w:rsidRDefault="00292AAB" w:rsidP="00292AAB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Do any third parties benefit from the processing?</w:t>
      </w:r>
    </w:p>
    <w:p w14:paraId="0450D7D4" w14:textId="77777777" w:rsidR="00292AAB" w:rsidRPr="006A1199" w:rsidRDefault="00292AAB" w:rsidP="00292AAB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Are there any wider public benefits to the processing?</w:t>
      </w:r>
    </w:p>
    <w:p w14:paraId="2C74A194" w14:textId="77777777" w:rsidR="00292AAB" w:rsidRPr="006A1199" w:rsidRDefault="00292AAB" w:rsidP="00292AAB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How important are the benefits that you have identified?</w:t>
      </w:r>
    </w:p>
    <w:p w14:paraId="11678223" w14:textId="77777777" w:rsidR="00292AAB" w:rsidRPr="006A1199" w:rsidRDefault="00292AAB" w:rsidP="00292AAB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What would the impact be if you couldn’t go ahead with the processing?</w:t>
      </w:r>
    </w:p>
    <w:p w14:paraId="4AF8243F" w14:textId="77777777" w:rsidR="00292AAB" w:rsidRPr="006A1199" w:rsidRDefault="00292AAB" w:rsidP="00292AAB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Are you complying with any specific data protection rules that apply to your processing (</w:t>
      </w:r>
      <w:proofErr w:type="spellStart"/>
      <w:r w:rsidRPr="006A1199">
        <w:rPr>
          <w:rFonts w:ascii="Source Sans Pro" w:hAnsi="Source Sans Pro" w:cs="Segoe UI"/>
          <w:sz w:val="24"/>
          <w:szCs w:val="24"/>
        </w:rPr>
        <w:t>eg</w:t>
      </w:r>
      <w:proofErr w:type="spellEnd"/>
      <w:r w:rsidRPr="006A1199">
        <w:rPr>
          <w:rFonts w:ascii="Source Sans Pro" w:hAnsi="Source Sans Pro" w:cs="Segoe UI"/>
          <w:sz w:val="24"/>
          <w:szCs w:val="24"/>
        </w:rPr>
        <w:t xml:space="preserve"> profiling requirements, or e-privacy legislation)?</w:t>
      </w:r>
    </w:p>
    <w:p w14:paraId="2C93732F" w14:textId="77777777" w:rsidR="00292AAB" w:rsidRPr="006A1199" w:rsidRDefault="00292AAB" w:rsidP="00292AAB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Are you complying with other relevant laws?</w:t>
      </w:r>
    </w:p>
    <w:p w14:paraId="2FB693F0" w14:textId="77777777" w:rsidR="00292AAB" w:rsidRPr="006A1199" w:rsidRDefault="00292AAB" w:rsidP="000F3922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</w:rPr>
      </w:pPr>
      <w:r w:rsidRPr="006A1199">
        <w:rPr>
          <w:rFonts w:ascii="Source Sans Pro" w:hAnsi="Source Sans Pro" w:cs="Segoe UI"/>
          <w:sz w:val="24"/>
          <w:szCs w:val="24"/>
        </w:rPr>
        <w:t>Are you complying with industry guidelines or codes of practice?</w:t>
      </w:r>
    </w:p>
    <w:p w14:paraId="0A562B11" w14:textId="38DA1F60" w:rsidR="00292AAB" w:rsidRPr="006A1199" w:rsidRDefault="00292AAB" w:rsidP="000F3922">
      <w:pPr>
        <w:pStyle w:val="ListParagraph"/>
        <w:numPr>
          <w:ilvl w:val="0"/>
          <w:numId w:val="3"/>
        </w:numPr>
        <w:spacing w:after="0" w:line="276" w:lineRule="auto"/>
        <w:rPr>
          <w:rFonts w:ascii="Source Sans Pro" w:hAnsi="Source Sans Pro" w:cs="Segoe UI"/>
        </w:rPr>
      </w:pPr>
      <w:r w:rsidRPr="006A1199">
        <w:rPr>
          <w:rFonts w:ascii="Source Sans Pro" w:hAnsi="Source Sans Pro" w:cs="Segoe UI"/>
          <w:sz w:val="24"/>
          <w:szCs w:val="24"/>
        </w:rPr>
        <w:t>Are there any other ethical issues with the processing?</w:t>
      </w:r>
      <w:r w:rsidR="006A1199">
        <w:rPr>
          <w:rFonts w:ascii="Source Sans Pro" w:hAnsi="Source Sans Pro" w:cs="Segoe UI"/>
          <w:sz w:val="24"/>
          <w:szCs w:val="24"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D0E3C" w:rsidRPr="006A1199" w14:paraId="0587264A" w14:textId="77777777" w:rsidTr="00292AAB">
        <w:trPr>
          <w:trHeight w:val="1890"/>
        </w:trPr>
        <w:tc>
          <w:tcPr>
            <w:tcW w:w="9016" w:type="dxa"/>
          </w:tcPr>
          <w:p w14:paraId="26BEEC97" w14:textId="77777777" w:rsidR="002D0E3C" w:rsidRPr="006A1199" w:rsidRDefault="00292AAB" w:rsidP="00152EE0">
            <w:pPr>
              <w:rPr>
                <w:rFonts w:ascii="Source Sans Pro" w:hAnsi="Source Sans Pro" w:cs="Segoe UI"/>
                <w:sz w:val="24"/>
              </w:rPr>
            </w:pPr>
            <w:r w:rsidRPr="006A1199">
              <w:rPr>
                <w:rFonts w:ascii="Source Sans Pro" w:hAnsi="Source Sans Pro" w:cs="Segoe UI"/>
                <w:sz w:val="24"/>
              </w:rPr>
              <w:t>[Summarise responses here]</w:t>
            </w:r>
          </w:p>
        </w:tc>
      </w:tr>
    </w:tbl>
    <w:p w14:paraId="4CC462BA" w14:textId="77777777" w:rsidR="006A1199" w:rsidRDefault="006A1199" w:rsidP="00292AAB">
      <w:pPr>
        <w:spacing w:after="0" w:line="276" w:lineRule="auto"/>
        <w:rPr>
          <w:rFonts w:ascii="Source Sans Pro" w:hAnsi="Source Sans Pro" w:cs="Segoe UI"/>
          <w:b/>
          <w:sz w:val="24"/>
          <w:szCs w:val="24"/>
        </w:rPr>
      </w:pPr>
    </w:p>
    <w:p w14:paraId="2CD498A9" w14:textId="5EB12424" w:rsidR="00292AAB" w:rsidRPr="006A1199" w:rsidRDefault="00292AAB" w:rsidP="00292AAB">
      <w:pPr>
        <w:spacing w:after="0" w:line="276" w:lineRule="auto"/>
        <w:rPr>
          <w:rFonts w:ascii="Source Sans Pro" w:hAnsi="Source Sans Pro" w:cs="Segoe UI"/>
          <w:b/>
          <w:sz w:val="24"/>
          <w:szCs w:val="24"/>
        </w:rPr>
      </w:pPr>
      <w:r w:rsidRPr="006A1199">
        <w:rPr>
          <w:rFonts w:ascii="Source Sans Pro" w:hAnsi="Source Sans Pro" w:cs="Segoe UI"/>
          <w:b/>
          <w:sz w:val="24"/>
          <w:szCs w:val="24"/>
        </w:rPr>
        <w:lastRenderedPageBreak/>
        <w:t xml:space="preserve">Necessity Test </w:t>
      </w:r>
    </w:p>
    <w:p w14:paraId="72F15293" w14:textId="77777777" w:rsidR="00292AAB" w:rsidRPr="006A1199" w:rsidRDefault="00292AAB" w:rsidP="00292AAB">
      <w:pPr>
        <w:pStyle w:val="ListParagraph"/>
        <w:numPr>
          <w:ilvl w:val="0"/>
          <w:numId w:val="4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Will this processing actually help you achieve your purpose?</w:t>
      </w:r>
    </w:p>
    <w:p w14:paraId="2EF9C0AC" w14:textId="77777777" w:rsidR="00292AAB" w:rsidRPr="006A1199" w:rsidRDefault="00292AAB" w:rsidP="00292AAB">
      <w:pPr>
        <w:pStyle w:val="ListParagraph"/>
        <w:numPr>
          <w:ilvl w:val="0"/>
          <w:numId w:val="4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Is the processing proportionate to that purpose?</w:t>
      </w:r>
    </w:p>
    <w:p w14:paraId="3E615649" w14:textId="77777777" w:rsidR="00292AAB" w:rsidRPr="006A1199" w:rsidRDefault="00292AAB" w:rsidP="00BE2F99">
      <w:pPr>
        <w:pStyle w:val="ListParagraph"/>
        <w:numPr>
          <w:ilvl w:val="0"/>
          <w:numId w:val="4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Can you achieve the same purpose without the processing?</w:t>
      </w:r>
    </w:p>
    <w:p w14:paraId="3737F328" w14:textId="54141B69" w:rsidR="009706CE" w:rsidRDefault="00292AAB" w:rsidP="00BE2F99">
      <w:pPr>
        <w:pStyle w:val="ListParagraph"/>
        <w:numPr>
          <w:ilvl w:val="0"/>
          <w:numId w:val="4"/>
        </w:numPr>
        <w:spacing w:after="0" w:line="276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Can you achieve the same purpose by processing less data, or by processing the data in another more obvious or less intrusive way?</w:t>
      </w:r>
    </w:p>
    <w:p w14:paraId="226C6A61" w14:textId="77777777" w:rsidR="00A02B85" w:rsidRPr="006A1199" w:rsidRDefault="00A02B85" w:rsidP="00A02B85">
      <w:pPr>
        <w:pStyle w:val="ListParagraph"/>
        <w:spacing w:after="0" w:line="276" w:lineRule="auto"/>
        <w:ind w:left="360"/>
        <w:rPr>
          <w:rFonts w:ascii="Source Sans Pro" w:hAnsi="Source Sans Pro" w:cs="Segoe UI"/>
          <w:sz w:val="24"/>
          <w:szCs w:val="24"/>
        </w:rPr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706CE" w:rsidRPr="006A1199" w14:paraId="2FCBFA0D" w14:textId="77777777" w:rsidTr="00292AAB">
        <w:trPr>
          <w:trHeight w:val="2176"/>
        </w:trPr>
        <w:tc>
          <w:tcPr>
            <w:tcW w:w="9016" w:type="dxa"/>
          </w:tcPr>
          <w:p w14:paraId="787807B1" w14:textId="77777777" w:rsidR="009706CE" w:rsidRPr="006A1199" w:rsidRDefault="00292AAB" w:rsidP="00152EE0">
            <w:pPr>
              <w:rPr>
                <w:rFonts w:ascii="Source Sans Pro" w:hAnsi="Source Sans Pro" w:cs="Segoe UI"/>
                <w:sz w:val="24"/>
              </w:rPr>
            </w:pPr>
            <w:r w:rsidRPr="006A1199">
              <w:rPr>
                <w:rFonts w:ascii="Source Sans Pro" w:hAnsi="Source Sans Pro" w:cs="Segoe UI"/>
                <w:sz w:val="24"/>
              </w:rPr>
              <w:t>[Summarise responses here]</w:t>
            </w:r>
          </w:p>
        </w:tc>
      </w:tr>
    </w:tbl>
    <w:p w14:paraId="3F449C2A" w14:textId="77777777" w:rsidR="009706CE" w:rsidRPr="006A1199" w:rsidRDefault="009706CE" w:rsidP="002D0E3C">
      <w:pPr>
        <w:rPr>
          <w:rFonts w:ascii="Source Sans Pro" w:hAnsi="Source Sans Pro" w:cs="Segoe UI"/>
        </w:rPr>
      </w:pPr>
    </w:p>
    <w:p w14:paraId="4627D01F" w14:textId="77777777" w:rsidR="00292AAB" w:rsidRPr="006A1199" w:rsidRDefault="00292AAB" w:rsidP="002D0E3C">
      <w:pPr>
        <w:rPr>
          <w:rFonts w:ascii="Source Sans Pro" w:hAnsi="Source Sans Pro" w:cs="Segoe UI"/>
          <w:b/>
          <w:sz w:val="24"/>
          <w:szCs w:val="24"/>
        </w:rPr>
      </w:pPr>
      <w:r w:rsidRPr="006A1199">
        <w:rPr>
          <w:rFonts w:ascii="Source Sans Pro" w:hAnsi="Source Sans Pro" w:cs="Segoe UI"/>
          <w:b/>
          <w:sz w:val="24"/>
          <w:szCs w:val="24"/>
        </w:rPr>
        <w:t>Balancing Test</w:t>
      </w:r>
    </w:p>
    <w:p w14:paraId="00681F70" w14:textId="77777777" w:rsidR="00292AAB" w:rsidRPr="006A1199" w:rsidRDefault="00292AAB" w:rsidP="00292AAB">
      <w:pPr>
        <w:spacing w:line="240" w:lineRule="auto"/>
        <w:rPr>
          <w:rFonts w:ascii="Source Sans Pro" w:hAnsi="Source Sans Pro" w:cs="Segoe UI"/>
          <w:sz w:val="24"/>
          <w:szCs w:val="24"/>
        </w:rPr>
      </w:pPr>
      <w:r w:rsidRPr="006A1199">
        <w:rPr>
          <w:rFonts w:ascii="Source Sans Pro" w:hAnsi="Source Sans Pro" w:cs="Segoe UI"/>
          <w:sz w:val="24"/>
          <w:szCs w:val="24"/>
        </w:rPr>
        <w:t>You need to consider the impact on individuals’ interests and rights and freedoms and assess whether this overrides your legitimate interests.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90"/>
        <w:gridCol w:w="2226"/>
      </w:tblGrid>
      <w:tr w:rsidR="00292AAB" w:rsidRPr="006A1199" w14:paraId="290AC675" w14:textId="77777777" w:rsidTr="00292AAB">
        <w:tc>
          <w:tcPr>
            <w:tcW w:w="9016" w:type="dxa"/>
            <w:gridSpan w:val="2"/>
            <w:shd w:val="clear" w:color="auto" w:fill="D9E2F3" w:themeFill="accent5" w:themeFillTint="33"/>
          </w:tcPr>
          <w:p w14:paraId="358ACDED" w14:textId="77777777" w:rsidR="00292AAB" w:rsidRPr="006A1199" w:rsidRDefault="00292AAB" w:rsidP="005B770C">
            <w:pPr>
              <w:rPr>
                <w:rFonts w:ascii="Source Sans Pro" w:hAnsi="Source Sans Pro" w:cs="Segoe UI"/>
                <w:b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b/>
                <w:sz w:val="24"/>
                <w:szCs w:val="24"/>
              </w:rPr>
              <w:t>Nature of the personal data</w:t>
            </w:r>
          </w:p>
        </w:tc>
      </w:tr>
      <w:tr w:rsidR="00292AAB" w:rsidRPr="006A1199" w14:paraId="1A1D38A0" w14:textId="77777777" w:rsidTr="00292AAB">
        <w:tc>
          <w:tcPr>
            <w:tcW w:w="9016" w:type="dxa"/>
            <w:gridSpan w:val="2"/>
          </w:tcPr>
          <w:p w14:paraId="1D6C31B3" w14:textId="77777777" w:rsidR="00292AAB" w:rsidRPr="006A1199" w:rsidRDefault="00292AAB" w:rsidP="00292AAB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Is it special category data or criminal offence data?</w:t>
            </w:r>
          </w:p>
          <w:p w14:paraId="5ABB6689" w14:textId="77777777" w:rsidR="00292AAB" w:rsidRPr="006A1199" w:rsidRDefault="00292AAB" w:rsidP="00292AAB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Is it data which people are likely to consider particularly ‘private’?</w:t>
            </w:r>
          </w:p>
          <w:p w14:paraId="62596CAF" w14:textId="77777777" w:rsidR="00292AAB" w:rsidRPr="006A1199" w:rsidRDefault="00292AAB" w:rsidP="00292AAB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Are you processing children’s data or data relating to other vulnerable people?</w:t>
            </w:r>
          </w:p>
          <w:p w14:paraId="1BAB6A64" w14:textId="77777777" w:rsidR="00292AAB" w:rsidRPr="006A1199" w:rsidRDefault="00292AAB" w:rsidP="00292AAB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Is the data about people in their personal or professional capacity?</w:t>
            </w:r>
          </w:p>
        </w:tc>
      </w:tr>
      <w:tr w:rsidR="00292AAB" w:rsidRPr="006A1199" w14:paraId="463F61AB" w14:textId="77777777" w:rsidTr="00292AAB">
        <w:tc>
          <w:tcPr>
            <w:tcW w:w="9016" w:type="dxa"/>
            <w:gridSpan w:val="2"/>
            <w:shd w:val="clear" w:color="auto" w:fill="D9E2F3" w:themeFill="accent5" w:themeFillTint="33"/>
          </w:tcPr>
          <w:p w14:paraId="6E1211BD" w14:textId="77777777" w:rsidR="00292AAB" w:rsidRPr="006A1199" w:rsidRDefault="00292AAB" w:rsidP="005B770C">
            <w:pPr>
              <w:rPr>
                <w:rFonts w:ascii="Source Sans Pro" w:hAnsi="Source Sans Pro" w:cs="Segoe UI"/>
                <w:b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b/>
                <w:sz w:val="24"/>
                <w:szCs w:val="24"/>
              </w:rPr>
              <w:t>Reasonable expectations</w:t>
            </w:r>
          </w:p>
        </w:tc>
      </w:tr>
      <w:tr w:rsidR="00292AAB" w:rsidRPr="006A1199" w14:paraId="1E85262A" w14:textId="77777777" w:rsidTr="00292AAB">
        <w:tc>
          <w:tcPr>
            <w:tcW w:w="9016" w:type="dxa"/>
            <w:gridSpan w:val="2"/>
          </w:tcPr>
          <w:p w14:paraId="0892A714" w14:textId="77777777" w:rsidR="00292AAB" w:rsidRPr="006A1199" w:rsidRDefault="00292AAB" w:rsidP="00292AAB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 xml:space="preserve">Do you have an existing relationship with the individual? </w:t>
            </w:r>
          </w:p>
          <w:p w14:paraId="7D206874" w14:textId="77777777" w:rsidR="00292AAB" w:rsidRPr="006A1199" w:rsidRDefault="00292AAB" w:rsidP="00292AAB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What’s the nature of the relationship and how have you used data in the past?</w:t>
            </w:r>
          </w:p>
          <w:p w14:paraId="5F542133" w14:textId="77777777" w:rsidR="00292AAB" w:rsidRPr="006A1199" w:rsidRDefault="00292AAB" w:rsidP="00292AAB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Did you collect the data directly from the individual? What did you tell them at the time?</w:t>
            </w:r>
          </w:p>
          <w:p w14:paraId="398A937E" w14:textId="77777777" w:rsidR="00292AAB" w:rsidRPr="006A1199" w:rsidRDefault="00292AAB" w:rsidP="00292AAB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If you obtained the data from a third party, what did they tell the individuals about reuse by third parties for other purposes and does this cover you?</w:t>
            </w:r>
          </w:p>
          <w:p w14:paraId="14492D2E" w14:textId="77777777" w:rsidR="00292AAB" w:rsidRPr="006A1199" w:rsidRDefault="00292AAB" w:rsidP="00292AAB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How long ago did you collect the data? Are there any changes in technology or context since then that would affect expectations?</w:t>
            </w:r>
          </w:p>
          <w:p w14:paraId="56570079" w14:textId="77777777" w:rsidR="00292AAB" w:rsidRPr="006A1199" w:rsidRDefault="00292AAB" w:rsidP="00292AAB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Is your intended purpose and method widely understood?</w:t>
            </w:r>
          </w:p>
          <w:p w14:paraId="62B9F5BA" w14:textId="77777777" w:rsidR="00292AAB" w:rsidRPr="006A1199" w:rsidRDefault="00292AAB" w:rsidP="00292AAB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Are you intending to do anything new or innovative?</w:t>
            </w:r>
          </w:p>
          <w:p w14:paraId="1314BD42" w14:textId="77777777" w:rsidR="00292AAB" w:rsidRPr="006A1199" w:rsidRDefault="00292AAB" w:rsidP="00292AAB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 xml:space="preserve">Do you have any evidence about expectations – </w:t>
            </w:r>
            <w:proofErr w:type="spellStart"/>
            <w:r w:rsidRPr="006A1199">
              <w:rPr>
                <w:rFonts w:ascii="Source Sans Pro" w:hAnsi="Source Sans Pro" w:cs="Segoe UI"/>
                <w:sz w:val="24"/>
                <w:szCs w:val="24"/>
              </w:rPr>
              <w:t>eg</w:t>
            </w:r>
            <w:proofErr w:type="spellEnd"/>
            <w:r w:rsidRPr="006A1199">
              <w:rPr>
                <w:rFonts w:ascii="Source Sans Pro" w:hAnsi="Source Sans Pro" w:cs="Segoe UI"/>
                <w:sz w:val="24"/>
                <w:szCs w:val="24"/>
              </w:rPr>
              <w:t xml:space="preserve"> from market research, focus groups or other forms of consultation?</w:t>
            </w:r>
          </w:p>
          <w:p w14:paraId="1DAD5AE8" w14:textId="77777777" w:rsidR="00292AAB" w:rsidRPr="006A1199" w:rsidRDefault="00292AAB" w:rsidP="00292AAB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Are there any other factors in the particular circumstances that mean they would or would not expect the processing?</w:t>
            </w:r>
          </w:p>
        </w:tc>
      </w:tr>
      <w:tr w:rsidR="00292AAB" w:rsidRPr="006A1199" w14:paraId="60C0B571" w14:textId="77777777" w:rsidTr="00292AAB">
        <w:tc>
          <w:tcPr>
            <w:tcW w:w="9016" w:type="dxa"/>
            <w:gridSpan w:val="2"/>
            <w:shd w:val="clear" w:color="auto" w:fill="D9E2F3" w:themeFill="accent5" w:themeFillTint="33"/>
          </w:tcPr>
          <w:p w14:paraId="7515CF5A" w14:textId="77777777" w:rsidR="00292AAB" w:rsidRPr="006A1199" w:rsidRDefault="00292AAB" w:rsidP="005B770C">
            <w:pPr>
              <w:rPr>
                <w:rFonts w:ascii="Source Sans Pro" w:hAnsi="Source Sans Pro" w:cs="Segoe UI"/>
                <w:b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b/>
                <w:sz w:val="24"/>
                <w:szCs w:val="24"/>
              </w:rPr>
              <w:t>Likely impact</w:t>
            </w:r>
          </w:p>
        </w:tc>
      </w:tr>
      <w:tr w:rsidR="00292AAB" w:rsidRPr="006A1199" w14:paraId="36A351BD" w14:textId="77777777" w:rsidTr="00292AAB">
        <w:tc>
          <w:tcPr>
            <w:tcW w:w="9016" w:type="dxa"/>
            <w:gridSpan w:val="2"/>
          </w:tcPr>
          <w:p w14:paraId="5BFD92BB" w14:textId="77777777" w:rsidR="00292AAB" w:rsidRPr="006A1199" w:rsidRDefault="00292AAB" w:rsidP="00292AAB">
            <w:pPr>
              <w:pStyle w:val="ListParagraph"/>
              <w:numPr>
                <w:ilvl w:val="0"/>
                <w:numId w:val="7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lastRenderedPageBreak/>
              <w:t>What are the possible impacts of the processing on people?</w:t>
            </w:r>
          </w:p>
          <w:p w14:paraId="29F2F23E" w14:textId="77777777" w:rsidR="00292AAB" w:rsidRPr="006A1199" w:rsidRDefault="00292AAB" w:rsidP="00292AAB">
            <w:pPr>
              <w:pStyle w:val="ListParagraph"/>
              <w:numPr>
                <w:ilvl w:val="0"/>
                <w:numId w:val="7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Will individuals lose any control over the use of their personal data?</w:t>
            </w:r>
          </w:p>
          <w:p w14:paraId="6843F3FC" w14:textId="77777777" w:rsidR="00292AAB" w:rsidRPr="006A1199" w:rsidRDefault="00292AAB" w:rsidP="00292AAB">
            <w:pPr>
              <w:pStyle w:val="ListParagraph"/>
              <w:numPr>
                <w:ilvl w:val="0"/>
                <w:numId w:val="7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What is the likelihood and severity of any potential impact?</w:t>
            </w:r>
          </w:p>
          <w:p w14:paraId="11F404FC" w14:textId="77777777" w:rsidR="00292AAB" w:rsidRPr="006A1199" w:rsidRDefault="00292AAB" w:rsidP="00292AAB">
            <w:pPr>
              <w:pStyle w:val="ListParagraph"/>
              <w:numPr>
                <w:ilvl w:val="0"/>
                <w:numId w:val="7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Are some people likely to object to the processing or find it intrusive?</w:t>
            </w:r>
          </w:p>
          <w:p w14:paraId="596FE361" w14:textId="77777777" w:rsidR="00292AAB" w:rsidRPr="006A1199" w:rsidRDefault="00292AAB" w:rsidP="00292AAB">
            <w:pPr>
              <w:pStyle w:val="ListParagraph"/>
              <w:numPr>
                <w:ilvl w:val="0"/>
                <w:numId w:val="7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Would you be happy to explain the processing to individuals?</w:t>
            </w:r>
          </w:p>
          <w:p w14:paraId="3472E40B" w14:textId="77777777" w:rsidR="00292AAB" w:rsidRPr="006A1199" w:rsidRDefault="00292AAB" w:rsidP="00292AAB">
            <w:pPr>
              <w:pStyle w:val="ListParagraph"/>
              <w:numPr>
                <w:ilvl w:val="0"/>
                <w:numId w:val="7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Can you adopt any safeguards to minimise the impact?</w:t>
            </w:r>
          </w:p>
        </w:tc>
      </w:tr>
      <w:tr w:rsidR="00292AAB" w:rsidRPr="006A1199" w14:paraId="55CD13D1" w14:textId="77777777" w:rsidTr="00292AAB">
        <w:tc>
          <w:tcPr>
            <w:tcW w:w="6790" w:type="dxa"/>
          </w:tcPr>
          <w:p w14:paraId="32838E09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</w:rPr>
            </w:pPr>
          </w:p>
          <w:p w14:paraId="7BECC8F5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 xml:space="preserve">Can you offer individuals an opt-out? </w:t>
            </w:r>
          </w:p>
          <w:p w14:paraId="45E6491A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</w:rPr>
            </w:pPr>
          </w:p>
        </w:tc>
        <w:tc>
          <w:tcPr>
            <w:tcW w:w="2226" w:type="dxa"/>
          </w:tcPr>
          <w:p w14:paraId="2E8F4C14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</w:rPr>
            </w:pPr>
          </w:p>
          <w:p w14:paraId="4A6668BE" w14:textId="77777777" w:rsidR="00292AAB" w:rsidRPr="006A1199" w:rsidRDefault="00292AAB" w:rsidP="005B770C">
            <w:pPr>
              <w:jc w:val="center"/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Yes / No</w:t>
            </w:r>
          </w:p>
        </w:tc>
      </w:tr>
    </w:tbl>
    <w:p w14:paraId="377E2E1D" w14:textId="77777777" w:rsidR="00292AAB" w:rsidRPr="006A1199" w:rsidRDefault="00292AAB" w:rsidP="00292AAB">
      <w:pPr>
        <w:spacing w:line="240" w:lineRule="auto"/>
        <w:rPr>
          <w:rFonts w:ascii="Source Sans Pro" w:eastAsia="Times New Roman" w:hAnsi="Source Sans Pro" w:cs="Segoe UI"/>
          <w:sz w:val="24"/>
          <w:szCs w:val="24"/>
          <w:lang w:val="en-US" w:eastAsia="en-GB"/>
        </w:rPr>
      </w:pPr>
      <w:r w:rsidRPr="006A1199">
        <w:rPr>
          <w:rFonts w:ascii="Source Sans Pro" w:eastAsia="Times New Roman" w:hAnsi="Source Sans Pro" w:cs="Segoe UI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0C57C2" wp14:editId="658F6D50">
                <wp:simplePos x="0" y="0"/>
                <wp:positionH relativeFrom="column">
                  <wp:posOffset>28575</wp:posOffset>
                </wp:positionH>
                <wp:positionV relativeFrom="paragraph">
                  <wp:posOffset>222250</wp:posOffset>
                </wp:positionV>
                <wp:extent cx="5686425" cy="628650"/>
                <wp:effectExtent l="0" t="0" r="28575" b="1905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6425" cy="628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74E24" w14:textId="77777777" w:rsidR="00292AAB" w:rsidRPr="00F343AE" w:rsidRDefault="00292AAB" w:rsidP="00292AAB">
                            <w:pPr>
                              <w:rPr>
                                <w:rFonts w:ascii="Segoe UI" w:hAnsi="Segoe UI" w:cs="Segoe UI"/>
                                <w:sz w:val="24"/>
                              </w:rPr>
                            </w:pPr>
                            <w:r>
                              <w:rPr>
                                <w:rFonts w:ascii="Segoe UI" w:hAnsi="Segoe UI" w:cs="Segoe UI"/>
                                <w:sz w:val="24"/>
                              </w:rPr>
                              <w:t>[Summarise responses here]</w:t>
                            </w:r>
                          </w:p>
                          <w:p w14:paraId="6E6D7D16" w14:textId="77777777" w:rsidR="00292AAB" w:rsidRDefault="00292AA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50C57C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2.25pt;margin-top:17.5pt;width:447.75pt;height:49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" fillcolor="white [3201]" strokeweight=".5pt">
                <v:textbox>
                  <w:txbxContent>
                    <w:p w14:paraId="35A74E24" w14:textId="77777777" w:rsidR="00292AAB" w:rsidRPr="00F343AE" w:rsidRDefault="00292AAB" w:rsidP="00292AAB">
                      <w:pPr>
                        <w:rPr>
                          <w:rFonts w:ascii="Segoe UI" w:hAnsi="Segoe UI" w:cs="Segoe UI"/>
                          <w:sz w:val="24"/>
                        </w:rPr>
                      </w:pPr>
                      <w:r>
                        <w:rPr>
                          <w:rFonts w:ascii="Segoe UI" w:hAnsi="Segoe UI" w:cs="Segoe UI"/>
                          <w:sz w:val="24"/>
                        </w:rPr>
                        <w:t>[Summarise responses here]</w:t>
                      </w:r>
                    </w:p>
                    <w:p w14:paraId="6E6D7D16" w14:textId="77777777" w:rsidR="00292AAB" w:rsidRDefault="00292AAB"/>
                  </w:txbxContent>
                </v:textbox>
              </v:shape>
            </w:pict>
          </mc:Fallback>
        </mc:AlternateContent>
      </w:r>
    </w:p>
    <w:p w14:paraId="7964B62A" w14:textId="77777777" w:rsidR="00292AAB" w:rsidRPr="006A1199" w:rsidRDefault="00292AAB" w:rsidP="00292AAB">
      <w:pPr>
        <w:spacing w:line="240" w:lineRule="auto"/>
        <w:rPr>
          <w:rFonts w:ascii="Source Sans Pro" w:eastAsia="Times New Roman" w:hAnsi="Source Sans Pro" w:cs="Segoe UI"/>
          <w:sz w:val="24"/>
          <w:szCs w:val="24"/>
          <w:lang w:val="en-US" w:eastAsia="en-GB"/>
        </w:rPr>
      </w:pPr>
    </w:p>
    <w:p w14:paraId="27AD6F28" w14:textId="77777777" w:rsidR="00292AAB" w:rsidRPr="006A1199" w:rsidRDefault="00292AAB" w:rsidP="00292AAB">
      <w:pPr>
        <w:spacing w:line="240" w:lineRule="auto"/>
        <w:rPr>
          <w:rFonts w:ascii="Source Sans Pro" w:eastAsia="Times New Roman" w:hAnsi="Source Sans Pro" w:cs="Segoe UI"/>
          <w:sz w:val="24"/>
          <w:szCs w:val="24"/>
          <w:lang w:val="en-US" w:eastAsia="en-GB"/>
        </w:rPr>
      </w:pPr>
    </w:p>
    <w:p w14:paraId="438E1BC9" w14:textId="77777777" w:rsidR="00292AAB" w:rsidRPr="006A1199" w:rsidRDefault="00292AAB" w:rsidP="00292AAB">
      <w:pPr>
        <w:spacing w:line="240" w:lineRule="auto"/>
        <w:rPr>
          <w:rFonts w:ascii="Source Sans Pro" w:hAnsi="Source Sans Pro" w:cs="Segoe UI"/>
          <w:b/>
          <w:sz w:val="24"/>
          <w:szCs w:val="24"/>
        </w:rPr>
      </w:pPr>
    </w:p>
    <w:p w14:paraId="3DCCC815" w14:textId="77777777" w:rsidR="00292AAB" w:rsidRPr="006A1199" w:rsidRDefault="00292AAB" w:rsidP="00292AAB">
      <w:pPr>
        <w:spacing w:line="240" w:lineRule="auto"/>
        <w:rPr>
          <w:rFonts w:ascii="Source Sans Pro" w:hAnsi="Source Sans Pro" w:cs="Segoe UI"/>
          <w:b/>
          <w:sz w:val="24"/>
          <w:szCs w:val="24"/>
        </w:rPr>
      </w:pPr>
      <w:r w:rsidRPr="006A1199">
        <w:rPr>
          <w:rFonts w:ascii="Source Sans Pro" w:hAnsi="Source Sans Pro" w:cs="Segoe UI"/>
          <w:b/>
          <w:sz w:val="24"/>
          <w:szCs w:val="24"/>
        </w:rPr>
        <w:t>Decision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89"/>
        <w:gridCol w:w="2227"/>
      </w:tblGrid>
      <w:tr w:rsidR="00292AAB" w:rsidRPr="006A1199" w14:paraId="2DBF8D32" w14:textId="77777777" w:rsidTr="00292AAB">
        <w:tc>
          <w:tcPr>
            <w:tcW w:w="6789" w:type="dxa"/>
          </w:tcPr>
          <w:p w14:paraId="7424B434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  <w:lang w:val="en-US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  <w:lang w:val="en-US"/>
              </w:rPr>
              <w:t xml:space="preserve"> </w:t>
            </w:r>
          </w:p>
          <w:p w14:paraId="3F222248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  <w:lang w:val="en-US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  <w:lang w:val="en-US"/>
              </w:rPr>
              <w:t xml:space="preserve">Can NCD rely on legitimate interests for this processing? </w:t>
            </w:r>
          </w:p>
          <w:p w14:paraId="1B89F382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  <w:lang w:val="en-US"/>
              </w:rPr>
            </w:pPr>
          </w:p>
        </w:tc>
        <w:tc>
          <w:tcPr>
            <w:tcW w:w="2227" w:type="dxa"/>
          </w:tcPr>
          <w:p w14:paraId="164F836B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  <w:lang w:val="en-US"/>
              </w:rPr>
            </w:pPr>
          </w:p>
          <w:p w14:paraId="03715466" w14:textId="77777777" w:rsidR="00292AAB" w:rsidRPr="006A1199" w:rsidRDefault="00292AAB" w:rsidP="005B770C">
            <w:pPr>
              <w:jc w:val="center"/>
              <w:rPr>
                <w:rFonts w:ascii="Source Sans Pro" w:hAnsi="Source Sans Pro" w:cs="Segoe UI"/>
                <w:sz w:val="24"/>
                <w:szCs w:val="24"/>
                <w:lang w:val="en-US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  <w:lang w:val="en-US"/>
              </w:rPr>
              <w:t>Yes / No</w:t>
            </w:r>
          </w:p>
        </w:tc>
      </w:tr>
      <w:tr w:rsidR="00292AAB" w:rsidRPr="006A1199" w14:paraId="09FEDDF9" w14:textId="77777777" w:rsidTr="00292AAB">
        <w:tc>
          <w:tcPr>
            <w:tcW w:w="9016" w:type="dxa"/>
            <w:gridSpan w:val="2"/>
          </w:tcPr>
          <w:p w14:paraId="28987D39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  <w:lang w:val="en-US"/>
              </w:rPr>
            </w:pPr>
          </w:p>
          <w:p w14:paraId="7D08C72C" w14:textId="77777777" w:rsidR="00292AAB" w:rsidRPr="006A1199" w:rsidRDefault="00292AAB" w:rsidP="00292AAB">
            <w:pPr>
              <w:pStyle w:val="ListParagraph"/>
              <w:numPr>
                <w:ilvl w:val="0"/>
                <w:numId w:val="7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  <w:lang w:val="en-US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  <w:lang w:val="en-US"/>
              </w:rPr>
              <w:t>Describe any reasoning for the response</w:t>
            </w:r>
          </w:p>
          <w:p w14:paraId="54CDF086" w14:textId="77777777" w:rsidR="00292AAB" w:rsidRPr="006A1199" w:rsidRDefault="00292AAB" w:rsidP="00292AAB">
            <w:pPr>
              <w:pStyle w:val="ListParagraph"/>
              <w:numPr>
                <w:ilvl w:val="0"/>
                <w:numId w:val="7"/>
              </w:numPr>
              <w:spacing w:line="276" w:lineRule="auto"/>
              <w:rPr>
                <w:rFonts w:ascii="Source Sans Pro" w:hAnsi="Source Sans Pro" w:cs="Segoe UI"/>
                <w:sz w:val="24"/>
                <w:szCs w:val="24"/>
                <w:lang w:val="en-US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  <w:lang w:val="en-US"/>
              </w:rPr>
              <w:t>Describe any update to Privacy Notices</w:t>
            </w:r>
          </w:p>
          <w:p w14:paraId="7B912329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  <w:lang w:val="en-US"/>
              </w:rPr>
            </w:pPr>
          </w:p>
        </w:tc>
      </w:tr>
    </w:tbl>
    <w:p w14:paraId="11965986" w14:textId="77777777" w:rsidR="00292AAB" w:rsidRPr="006A1199" w:rsidRDefault="00292AAB" w:rsidP="00292AAB">
      <w:pPr>
        <w:spacing w:before="120" w:after="120" w:line="240" w:lineRule="auto"/>
        <w:rPr>
          <w:rFonts w:ascii="Source Sans Pro" w:eastAsia="Times New Roman" w:hAnsi="Source Sans Pro" w:cs="Segoe UI"/>
          <w:sz w:val="24"/>
          <w:szCs w:val="24"/>
          <w:lang w:val="en-US"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47"/>
        <w:gridCol w:w="4469"/>
      </w:tblGrid>
      <w:tr w:rsidR="00292AAB" w:rsidRPr="006A1199" w14:paraId="61491655" w14:textId="77777777" w:rsidTr="00292AAB">
        <w:tc>
          <w:tcPr>
            <w:tcW w:w="4547" w:type="dxa"/>
          </w:tcPr>
          <w:p w14:paraId="4FF528C5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</w:rPr>
            </w:pPr>
            <w:r w:rsidRPr="006A1199">
              <w:rPr>
                <w:rFonts w:ascii="Source Sans Pro" w:hAnsi="Source Sans Pro" w:cs="Segoe UI"/>
                <w:sz w:val="24"/>
                <w:szCs w:val="24"/>
              </w:rPr>
              <w:t>Privacy Notice to be updated by</w:t>
            </w:r>
          </w:p>
        </w:tc>
        <w:tc>
          <w:tcPr>
            <w:tcW w:w="4469" w:type="dxa"/>
          </w:tcPr>
          <w:p w14:paraId="0B29E529" w14:textId="77777777" w:rsidR="00292AAB" w:rsidRPr="006A1199" w:rsidRDefault="00292AAB" w:rsidP="005B770C">
            <w:pPr>
              <w:rPr>
                <w:rFonts w:ascii="Source Sans Pro" w:hAnsi="Source Sans Pro" w:cs="Segoe UI"/>
                <w:sz w:val="24"/>
                <w:szCs w:val="24"/>
              </w:rPr>
            </w:pPr>
          </w:p>
        </w:tc>
      </w:tr>
    </w:tbl>
    <w:p w14:paraId="4BEA9CCF" w14:textId="77777777" w:rsidR="002D0E3C" w:rsidRPr="006A1199" w:rsidRDefault="002D0E3C" w:rsidP="004F4BD6">
      <w:pPr>
        <w:rPr>
          <w:rFonts w:ascii="Source Sans Pro" w:hAnsi="Source Sans Pro" w:cs="Segoe UI"/>
          <w:sz w:val="24"/>
          <w:szCs w:val="24"/>
        </w:rPr>
      </w:pPr>
    </w:p>
    <w:p w14:paraId="028E9A8D" w14:textId="77777777" w:rsidR="0015770B" w:rsidRPr="006A1199" w:rsidRDefault="00252A16" w:rsidP="004F4BD6">
      <w:pPr>
        <w:rPr>
          <w:rFonts w:ascii="Source Sans Pro" w:hAnsi="Source Sans Pro" w:cs="Segoe UI"/>
        </w:rPr>
      </w:pPr>
      <w:r w:rsidRPr="006A1199">
        <w:rPr>
          <w:rFonts w:ascii="Source Sans Pro" w:hAnsi="Source Sans Pro" w:cs="Segoe UI"/>
        </w:rPr>
        <w:t>Date completed</w:t>
      </w:r>
      <w:r w:rsidR="0015770B" w:rsidRPr="006A1199">
        <w:rPr>
          <w:rFonts w:ascii="Source Sans Pro" w:hAnsi="Source Sans Pro" w:cs="Segoe UI"/>
        </w:rPr>
        <w:t>: _______________</w:t>
      </w:r>
    </w:p>
    <w:p w14:paraId="33CBD589" w14:textId="77777777" w:rsidR="0015770B" w:rsidRPr="006A1199" w:rsidRDefault="00292AAB" w:rsidP="004F4BD6">
      <w:pPr>
        <w:rPr>
          <w:rFonts w:ascii="Source Sans Pro" w:hAnsi="Source Sans Pro" w:cs="Segoe UI"/>
        </w:rPr>
      </w:pPr>
      <w:r w:rsidRPr="006A1199">
        <w:rPr>
          <w:rFonts w:ascii="Source Sans Pro" w:hAnsi="Source Sans Pro" w:cs="Segoe UI"/>
        </w:rPr>
        <w:t xml:space="preserve">Date of </w:t>
      </w:r>
      <w:r w:rsidR="00252A16" w:rsidRPr="006A1199">
        <w:rPr>
          <w:rFonts w:ascii="Source Sans Pro" w:hAnsi="Source Sans Pro" w:cs="Segoe UI"/>
        </w:rPr>
        <w:t xml:space="preserve">SIRO </w:t>
      </w:r>
      <w:r w:rsidRPr="006A1199">
        <w:rPr>
          <w:rFonts w:ascii="Source Sans Pro" w:hAnsi="Source Sans Pro" w:cs="Segoe UI"/>
        </w:rPr>
        <w:t>s</w:t>
      </w:r>
      <w:r w:rsidR="00252A16" w:rsidRPr="006A1199">
        <w:rPr>
          <w:rFonts w:ascii="Source Sans Pro" w:hAnsi="Source Sans Pro" w:cs="Segoe UI"/>
        </w:rPr>
        <w:t>ignoff</w:t>
      </w:r>
      <w:r w:rsidR="0015770B" w:rsidRPr="006A1199">
        <w:rPr>
          <w:rFonts w:ascii="Source Sans Pro" w:hAnsi="Source Sans Pro" w:cs="Segoe UI"/>
        </w:rPr>
        <w:t>: ___________________________</w:t>
      </w:r>
    </w:p>
    <w:p w14:paraId="2DCBB919" w14:textId="77777777" w:rsidR="00FA36FF" w:rsidRPr="006A1199" w:rsidRDefault="00FA36FF">
      <w:pPr>
        <w:rPr>
          <w:rFonts w:ascii="Source Sans Pro" w:hAnsi="Source Sans Pro" w:cs="Segoe UI"/>
        </w:rPr>
      </w:pPr>
    </w:p>
    <w:sectPr w:rsidR="00FA36FF" w:rsidRPr="006A1199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244E66" w14:textId="77777777" w:rsidR="00F34FED" w:rsidRDefault="00F34FED" w:rsidP="00F34FED">
      <w:pPr>
        <w:spacing w:after="0" w:line="240" w:lineRule="auto"/>
      </w:pPr>
      <w:r>
        <w:separator/>
      </w:r>
    </w:p>
  </w:endnote>
  <w:endnote w:type="continuationSeparator" w:id="0">
    <w:p w14:paraId="60E08C13" w14:textId="77777777" w:rsidR="00F34FED" w:rsidRDefault="00F34FED" w:rsidP="00F34F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oppins">
    <w:panose1 w:val="00000800000000000000"/>
    <w:charset w:val="00"/>
    <w:family w:val="auto"/>
    <w:pitch w:val="variable"/>
    <w:sig w:usb0="00008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1D2524" w14:textId="77777777" w:rsidR="00F34FED" w:rsidRPr="006A1199" w:rsidRDefault="00F34FED" w:rsidP="00F343AE">
    <w:pPr>
      <w:pStyle w:val="Footer"/>
      <w:jc w:val="right"/>
      <w:rPr>
        <w:rFonts w:ascii="Source Sans Pro" w:hAnsi="Source Sans Pro" w:cs="Segoe UI"/>
        <w:sz w:val="18"/>
      </w:rPr>
    </w:pPr>
    <w:r w:rsidRPr="006A1199">
      <w:rPr>
        <w:rFonts w:ascii="Source Sans Pro" w:hAnsi="Source Sans Pro" w:cs="Segoe UI"/>
        <w:sz w:val="18"/>
      </w:rPr>
      <w:t>Data Protection</w:t>
    </w:r>
    <w:r w:rsidR="007D1E32" w:rsidRPr="006A1199">
      <w:rPr>
        <w:rFonts w:ascii="Source Sans Pro" w:hAnsi="Source Sans Pro" w:cs="Segoe UI"/>
        <w:sz w:val="18"/>
      </w:rPr>
      <w:t xml:space="preserve"> Guidance Note </w:t>
    </w:r>
    <w:r w:rsidR="00A45A04" w:rsidRPr="006A1199">
      <w:rPr>
        <w:rFonts w:ascii="Source Sans Pro" w:hAnsi="Source Sans Pro" w:cs="Segoe UI"/>
        <w:sz w:val="18"/>
      </w:rPr>
      <w:t>8</w:t>
    </w:r>
    <w:r w:rsidR="00F343AE" w:rsidRPr="006A1199">
      <w:rPr>
        <w:rFonts w:ascii="Source Sans Pro" w:hAnsi="Source Sans Pro" w:cs="Segoe UI"/>
        <w:sz w:val="18"/>
      </w:rPr>
      <w:t>: September 2018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268FB2" w14:textId="77777777" w:rsidR="00F34FED" w:rsidRDefault="00F34FED" w:rsidP="00F34FED">
      <w:pPr>
        <w:spacing w:after="0" w:line="240" w:lineRule="auto"/>
      </w:pPr>
      <w:r>
        <w:separator/>
      </w:r>
    </w:p>
  </w:footnote>
  <w:footnote w:type="continuationSeparator" w:id="0">
    <w:p w14:paraId="7A6393A6" w14:textId="77777777" w:rsidR="00F34FED" w:rsidRDefault="00F34FED" w:rsidP="00F34F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A5B221" w14:textId="3A7CFE17" w:rsidR="007D1E32" w:rsidRDefault="007D1E32">
    <w:pPr>
      <w:pStyle w:val="Header"/>
    </w:pPr>
    <w:r>
      <w:tab/>
    </w:r>
    <w:r>
      <w:tab/>
    </w:r>
    <w:r w:rsidR="006A1199">
      <w:rPr>
        <w:noProof/>
      </w:rPr>
      <w:drawing>
        <wp:inline distT="0" distB="0" distL="0" distR="0" wp14:anchorId="682C7FE9" wp14:editId="743F3B7D">
          <wp:extent cx="748498" cy="476250"/>
          <wp:effectExtent l="0" t="0" r="0" b="0"/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NCD-Primary-Logo-Blac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556" cy="4839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743EA2"/>
    <w:multiLevelType w:val="hybridMultilevel"/>
    <w:tmpl w:val="416E9F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0401E1"/>
    <w:multiLevelType w:val="hybridMultilevel"/>
    <w:tmpl w:val="455656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9360FF"/>
    <w:multiLevelType w:val="hybridMultilevel"/>
    <w:tmpl w:val="B164BC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D30149D"/>
    <w:multiLevelType w:val="hybridMultilevel"/>
    <w:tmpl w:val="66DC9C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9986FDB"/>
    <w:multiLevelType w:val="hybridMultilevel"/>
    <w:tmpl w:val="C428A5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FEA42F7"/>
    <w:multiLevelType w:val="hybridMultilevel"/>
    <w:tmpl w:val="C0CCEB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D027E"/>
    <w:multiLevelType w:val="hybridMultilevel"/>
    <w:tmpl w:val="FBF481D8"/>
    <w:lvl w:ilvl="0" w:tplc="B03EE68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4"/>
  </w:num>
  <w:num w:numId="5">
    <w:abstractNumId w:val="2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36FF"/>
    <w:rsid w:val="00067667"/>
    <w:rsid w:val="00081B31"/>
    <w:rsid w:val="0015770B"/>
    <w:rsid w:val="00252A16"/>
    <w:rsid w:val="00292AAB"/>
    <w:rsid w:val="002D0E3C"/>
    <w:rsid w:val="004A07DB"/>
    <w:rsid w:val="004E41BF"/>
    <w:rsid w:val="004F4BD6"/>
    <w:rsid w:val="005455B9"/>
    <w:rsid w:val="00561E33"/>
    <w:rsid w:val="005A3C45"/>
    <w:rsid w:val="006A1199"/>
    <w:rsid w:val="00743119"/>
    <w:rsid w:val="007D1E32"/>
    <w:rsid w:val="008D7D66"/>
    <w:rsid w:val="009706CE"/>
    <w:rsid w:val="009F38DA"/>
    <w:rsid w:val="00A02B85"/>
    <w:rsid w:val="00A45A04"/>
    <w:rsid w:val="00AE19ED"/>
    <w:rsid w:val="00BF0E1A"/>
    <w:rsid w:val="00D75D9C"/>
    <w:rsid w:val="00F343AE"/>
    <w:rsid w:val="00F34FED"/>
    <w:rsid w:val="00FA3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EF2B83"/>
  <w15:chartTrackingRefBased/>
  <w15:docId w15:val="{060A0B84-D559-4CA4-A80C-C142C4A2C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5A3C45"/>
    <w:pPr>
      <w:keepNext/>
      <w:widowControl w:val="0"/>
      <w:autoSpaceDE w:val="0"/>
      <w:autoSpaceDN w:val="0"/>
      <w:adjustRightInd w:val="0"/>
      <w:spacing w:after="0" w:line="288" w:lineRule="auto"/>
      <w:textAlignment w:val="baseline"/>
      <w:outlineLvl w:val="0"/>
    </w:pPr>
    <w:rPr>
      <w:rFonts w:ascii="Times New Roman" w:eastAsia="Times New Roman" w:hAnsi="Times New Roman" w:cs="Times New Roman"/>
      <w:b/>
      <w:color w:val="000000"/>
      <w:sz w:val="24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6FF"/>
    <w:pPr>
      <w:ind w:left="720"/>
      <w:contextualSpacing/>
    </w:pPr>
  </w:style>
  <w:style w:type="table" w:styleId="TableGrid">
    <w:name w:val="Table Grid"/>
    <w:basedOn w:val="TableNormal"/>
    <w:uiPriority w:val="59"/>
    <w:rsid w:val="004F4B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5A3C45"/>
    <w:rPr>
      <w:rFonts w:ascii="Times New Roman" w:eastAsia="Times New Roman" w:hAnsi="Times New Roman" w:cs="Times New Roman"/>
      <w:b/>
      <w:color w:val="000000"/>
      <w:sz w:val="24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F34F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4FED"/>
  </w:style>
  <w:style w:type="paragraph" w:styleId="Footer">
    <w:name w:val="footer"/>
    <w:basedOn w:val="Normal"/>
    <w:link w:val="FooterChar"/>
    <w:unhideWhenUsed/>
    <w:rsid w:val="00F34F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4F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customXml" Target="../customXml/item5.xml"/><Relationship Id="rId10" Type="http://schemas.openxmlformats.org/officeDocument/2006/relationships/endnotes" Target="endnotes.xml"/><Relationship Id="rId14" Type="http://schemas.openxmlformats.org/officeDocument/2006/relationships/theme" Target="theme/theme1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1 xmlns="49ac9dbf-2aed-4fab-bd45-663247675ba6">2019-06-26T23:00:00+00:00</Date1>
    <Date_x0020_Superseded xmlns="49ac9dbf-2aed-4fab-bd45-663247675ba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PolicyProcedure" ma:contentTypeID="0x0101006E62F4087D37B6429B2E5BA498B198D0008C084D2D84B1024CAC9E229703C1D20C" ma:contentTypeVersion="17" ma:contentTypeDescription="" ma:contentTypeScope="" ma:versionID="2bbf97fb2da4a4abc469452255032bd5">
  <xsd:schema xmlns:xsd="http://www.w3.org/2001/XMLSchema" xmlns:xs="http://www.w3.org/2001/XMLSchema" xmlns:p="http://schemas.microsoft.com/office/2006/metadata/properties" xmlns:ns2="49ac9dbf-2aed-4fab-bd45-663247675ba6" targetNamespace="http://schemas.microsoft.com/office/2006/metadata/properties" ma:root="true" ma:fieldsID="8e62c3cc511b13479004e567b3af31a1" ns2:_="">
    <xsd:import namespace="49ac9dbf-2aed-4fab-bd45-663247675ba6"/>
    <xsd:element name="properties">
      <xsd:complexType>
        <xsd:sequence>
          <xsd:element name="documentManagement">
            <xsd:complexType>
              <xsd:all>
                <xsd:element ref="ns2:Date1"/>
                <xsd:element ref="ns2:Date_x0020_Supersed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c9dbf-2aed-4fab-bd45-663247675ba6" elementFormDefault="qualified">
    <xsd:import namespace="http://schemas.microsoft.com/office/2006/documentManagement/types"/>
    <xsd:import namespace="http://schemas.microsoft.com/office/infopath/2007/PartnerControls"/>
    <xsd:element name="Date1" ma:index="8" ma:displayName="Date" ma:format="DateOnly" ma:internalName="Date1" ma:readOnly="false">
      <xsd:simpleType>
        <xsd:restriction base="dms:DateTime"/>
      </xsd:simpleType>
    </xsd:element>
    <xsd:element name="Date_x0020_Superseded" ma:index="9" nillable="true" ma:displayName="Date Superseded" ma:format="DateOnly" ma:internalName="Date_x0020_Superseded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haredContentType xmlns="Microsoft.SharePoint.Taxonomy.ContentTypeSync" SourceId="787c8ee4-d1cb-493a-b1c2-7de609d09735" ContentTypeId="0x0101006E62F4087D37B6429B2E5BA498B198D0" PreviousValue="false"/>
</file>

<file path=customXml/item5.xml><?xml version="1.0" encoding="utf-8"?>
<?mso-contentType ?>
<SharedContentType xmlns="Microsoft.SharePoint.Taxonomy.ContentTypeSync" SourceId="787c8ee4-d1cb-493a-b1c2-7de609d09735" ContentTypeId="0x0101006E62F4087D37B6429B2E5BA498B198D0" PreviousValue="false"/>
</file>

<file path=customXml/itemProps1.xml><?xml version="1.0" encoding="utf-8"?>
<ds:datastoreItem xmlns:ds="http://schemas.openxmlformats.org/officeDocument/2006/customXml" ds:itemID="{1A00045E-F6FF-44F9-AB34-947CF947EABC}">
  <ds:schemaRefs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49ac9dbf-2aed-4fab-bd45-663247675ba6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DE93871-7CB3-4DBC-9871-3DA68612FC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29B3EC-A85C-4E87-AB13-F7292D6335B4}"/>
</file>

<file path=customXml/itemProps4.xml><?xml version="1.0" encoding="utf-8"?>
<ds:datastoreItem xmlns:ds="http://schemas.openxmlformats.org/officeDocument/2006/customXml" ds:itemID="{5D885E9E-950C-4D2B-A996-7AB22F9F0C1B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AA90E6F2-5A57-4077-A978-5F74A0FA5A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591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New College Durham</Company>
  <LinksUpToDate>false</LinksUpToDate>
  <CharactersWithSpaces>3959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Suzy Taylor</dc:creator>
  <cp:keywords/>
  <dc:description/>
  <cp:lastModifiedBy>Suzy Taylor</cp:lastModifiedBy>
  <cp:revision>5</cp:revision>
  <cp:lastPrinted>2017-09-11T11:03:00Z</cp:lastPrinted>
  <dcterms:created xsi:type="dcterms:W3CDTF">2018-10-18T12:47:00Z</dcterms:created>
  <dcterms:modified xsi:type="dcterms:W3CDTF">2020-11-05T15:35:00Z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0x0101006E62F4087D37B6429B2E5BA498B198D0008C084D2D84B1024CAC9E229703C1D20C</vt:lpwstr>
  </property>
  <property fmtid="{D5CDD505-2E9C-101B-9397-08002B2CF9AE}" pid="3" name="Superseded">
    <vt:bool>false</vt:bool>
  </property>
  <property fmtid="{D5CDD505-2E9C-101B-9397-08002B2CF9AE}" pid="4" name="SharedWithUsers">
    <vt:lpwstr>6;#Mark Hodgson</vt:lpwstr>
  </property>
  <property fmtid="{D5CDD505-2E9C-101B-9397-08002B2CF9AE}" pid="6" name="Date1">
    <vt:filetime>2019-06-26T23:00:00Z</vt:filetime>
  </property>
</Properties>
</file>